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E5612" w14:textId="77777777" w:rsidR="00121A5B" w:rsidRPr="0017689A" w:rsidRDefault="00121A5B" w:rsidP="00121A5B">
      <w:pPr>
        <w:jc w:val="right"/>
        <w:rPr>
          <w:rFonts w:ascii="Sylfaen" w:hAnsi="Sylfaen"/>
          <w:i/>
          <w:u w:val="single"/>
        </w:rPr>
      </w:pPr>
    </w:p>
    <w:p w14:paraId="47C49990" w14:textId="77777777" w:rsidR="00121A5B" w:rsidRPr="0017689A" w:rsidRDefault="00121A5B" w:rsidP="00121A5B">
      <w:pPr>
        <w:jc w:val="right"/>
        <w:rPr>
          <w:rFonts w:ascii="Sylfaen" w:hAnsi="Sylfaen"/>
          <w:i/>
          <w:u w:val="single"/>
        </w:rPr>
      </w:pPr>
    </w:p>
    <w:p w14:paraId="4F9D35FE" w14:textId="77296DE4" w:rsidR="00746D4A" w:rsidRPr="0017689A" w:rsidRDefault="00746D4A" w:rsidP="00746D4A">
      <w:pPr>
        <w:jc w:val="center"/>
        <w:rPr>
          <w:rFonts w:ascii="Sylfaen" w:hAnsi="Sylfaen"/>
          <w:b/>
        </w:rPr>
      </w:pPr>
      <w:r w:rsidRPr="0017689A">
        <w:rPr>
          <w:rFonts w:ascii="Sylfaen" w:hAnsi="Sylfaen"/>
          <w:b/>
        </w:rPr>
        <w:t>„ნორმატიული აქტების შესახებ“ საქართველოს კანონში ცვლილების შეტანის თაობაზე საქართველოს კანონის პროექტთან დაკავშირებით</w:t>
      </w:r>
    </w:p>
    <w:p w14:paraId="5D2D2C4F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5B152E9B" w14:textId="0A2628A4" w:rsidR="00DD1660" w:rsidRPr="0017689A" w:rsidRDefault="00DD1660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>1. „ნორმატიული აქტების შესახებ“ საქართველოს კანონში ცვლილების შეტანის თაობაზე საქართველოს კანონის პროექტის პირველი მუხლის მე-2 პუნქტის „ა“ ქვეპუნქტის „ა.დ“ ქვეპუნქტთან დაკავშირებით გაცნობებთ, რომ</w:t>
      </w:r>
      <w:r w:rsidR="00BC0F58" w:rsidRPr="0017689A">
        <w:rPr>
          <w:rFonts w:ascii="Sylfaen" w:hAnsi="Sylfaen"/>
        </w:rPr>
        <w:t xml:space="preserve"> </w:t>
      </w:r>
      <w:r w:rsidR="009D190C" w:rsidRPr="0017689A">
        <w:rPr>
          <w:rFonts w:ascii="Sylfaen" w:hAnsi="Sylfaen"/>
        </w:rPr>
        <w:t>სამომავლოდ პრაქტიკაში შესაძლო ხარვეზების გამოვლენის თავიდან აცილების მიზნით, არ მიგვაჩნია მიზანშეწონილად</w:t>
      </w:r>
      <w:r w:rsidR="00096540" w:rsidRPr="0017689A">
        <w:rPr>
          <w:rFonts w:ascii="Sylfaen" w:hAnsi="Sylfaen"/>
        </w:rPr>
        <w:t xml:space="preserve">, </w:t>
      </w:r>
      <w:r w:rsidR="007D028C" w:rsidRPr="0017689A">
        <w:rPr>
          <w:rFonts w:ascii="Sylfaen" w:hAnsi="Sylfaen"/>
        </w:rPr>
        <w:t xml:space="preserve">კანონპროექტის განმარტებით ბარათში </w:t>
      </w:r>
      <w:r w:rsidR="00096540" w:rsidRPr="0017689A">
        <w:rPr>
          <w:rFonts w:ascii="Sylfaen" w:hAnsi="Sylfaen"/>
        </w:rPr>
        <w:t xml:space="preserve">აისახოს ინფორმაცია </w:t>
      </w:r>
      <w:r w:rsidR="007D028C" w:rsidRPr="0017689A">
        <w:rPr>
          <w:rFonts w:ascii="Sylfaen" w:hAnsi="Sylfaen"/>
        </w:rPr>
        <w:t xml:space="preserve">კანონპროექტის სამთავრობო პროგრამასთან </w:t>
      </w:r>
      <w:r w:rsidR="00096540" w:rsidRPr="0017689A">
        <w:rPr>
          <w:rFonts w:ascii="Sylfaen" w:hAnsi="Sylfaen"/>
        </w:rPr>
        <w:t xml:space="preserve">და შესაბამის სამოქმედო გეგმასთან კავშირის თაობაზე. </w:t>
      </w:r>
    </w:p>
    <w:p w14:paraId="465312DF" w14:textId="1F57A8DD" w:rsidR="007D028C" w:rsidRPr="0017689A" w:rsidRDefault="00DD1660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 xml:space="preserve">შემოთავაზებული კანონპროექტის </w:t>
      </w:r>
      <w:r w:rsidR="007D028C" w:rsidRPr="0017689A">
        <w:rPr>
          <w:rFonts w:ascii="Sylfaen" w:hAnsi="Sylfaen"/>
        </w:rPr>
        <w:t>განმარტებითი ბარათის თანახმად</w:t>
      </w:r>
      <w:r w:rsidRPr="0017689A">
        <w:rPr>
          <w:rFonts w:ascii="Sylfaen" w:hAnsi="Sylfaen"/>
        </w:rPr>
        <w:t>,</w:t>
      </w:r>
      <w:r w:rsidR="007D028C" w:rsidRPr="0017689A">
        <w:rPr>
          <w:rFonts w:ascii="Sylfaen" w:hAnsi="Sylfaen"/>
        </w:rPr>
        <w:t xml:space="preserve"> ნორმატიული აქტების შესახებ კანონში ცვლილების ერთ-ერთი მთავარი არსი მდგომარეობს </w:t>
      </w:r>
      <w:r w:rsidR="00BC0F58" w:rsidRPr="0017689A">
        <w:rPr>
          <w:rFonts w:ascii="Sylfaen" w:hAnsi="Sylfaen"/>
        </w:rPr>
        <w:t xml:space="preserve">იმაში, რომ </w:t>
      </w:r>
      <w:r w:rsidR="007D028C" w:rsidRPr="0017689A">
        <w:rPr>
          <w:rFonts w:ascii="Sylfaen" w:hAnsi="Sylfaen"/>
        </w:rPr>
        <w:t xml:space="preserve">გაუმჯობესდეს მისი </w:t>
      </w:r>
      <w:r w:rsidRPr="0017689A">
        <w:rPr>
          <w:rFonts w:ascii="Sylfaen" w:hAnsi="Sylfaen"/>
        </w:rPr>
        <w:t xml:space="preserve">(განმარტებითი ბარათის) </w:t>
      </w:r>
      <w:r w:rsidR="007D028C" w:rsidRPr="0017689A">
        <w:rPr>
          <w:rFonts w:ascii="Sylfaen" w:hAnsi="Sylfaen"/>
        </w:rPr>
        <w:t>შინაარსობრივი მხარე, სამართლაშემოქმედებით საქმიანობაში მისი დანიშნულების გაძლიერებისთვის</w:t>
      </w:r>
      <w:r w:rsidR="00F376A1" w:rsidRPr="0017689A">
        <w:rPr>
          <w:rFonts w:ascii="Sylfaen" w:hAnsi="Sylfaen"/>
        </w:rPr>
        <w:t>, თან ისე</w:t>
      </w:r>
      <w:r w:rsidR="00BC0F58" w:rsidRPr="0017689A">
        <w:rPr>
          <w:rFonts w:ascii="Sylfaen" w:hAnsi="Sylfaen"/>
        </w:rPr>
        <w:t>,</w:t>
      </w:r>
      <w:r w:rsidR="00F376A1" w:rsidRPr="0017689A">
        <w:rPr>
          <w:rFonts w:ascii="Sylfaen" w:hAnsi="Sylfaen"/>
        </w:rPr>
        <w:t xml:space="preserve"> რომ არ შეიზღუდოს ინიციატორის კონსტიტუციური უფლება.</w:t>
      </w:r>
    </w:p>
    <w:p w14:paraId="05A1A27A" w14:textId="02F39033" w:rsidR="00630F70" w:rsidRPr="0017689A" w:rsidRDefault="00372075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>საქართველოს კონსტიტუციის ახალი რედაქციის</w:t>
      </w:r>
      <w:r w:rsidR="00096540" w:rsidRPr="0017689A">
        <w:rPr>
          <w:rFonts w:ascii="Sylfaen" w:hAnsi="Sylfaen"/>
        </w:rPr>
        <w:t xml:space="preserve"> თანახმად</w:t>
      </w:r>
      <w:r w:rsidRPr="0017689A">
        <w:rPr>
          <w:rFonts w:ascii="Sylfaen" w:hAnsi="Sylfaen"/>
        </w:rPr>
        <w:t xml:space="preserve">, </w:t>
      </w:r>
      <w:r w:rsidR="00FD6D64" w:rsidRPr="0017689A">
        <w:rPr>
          <w:rFonts w:ascii="Sylfaen" w:hAnsi="Sylfaen"/>
        </w:rPr>
        <w:t>რომელიც ძალაში შევა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</w:t>
      </w:r>
      <w:r w:rsidR="00096540" w:rsidRPr="0017689A">
        <w:rPr>
          <w:rFonts w:ascii="Sylfaen" w:hAnsi="Sylfaen"/>
        </w:rPr>
        <w:t>,</w:t>
      </w:r>
      <w:r w:rsidR="00FD6D64" w:rsidRPr="0017689A">
        <w:rPr>
          <w:rFonts w:ascii="Sylfaen" w:hAnsi="Sylfaen"/>
        </w:rPr>
        <w:t xml:space="preserve"> </w:t>
      </w:r>
      <w:r w:rsidR="00096540" w:rsidRPr="0017689A">
        <w:rPr>
          <w:rFonts w:ascii="Sylfaen" w:hAnsi="Sylfaen"/>
        </w:rPr>
        <w:t xml:space="preserve">კერძოდ კი, </w:t>
      </w:r>
      <w:r w:rsidR="00630F70" w:rsidRPr="0017689A">
        <w:rPr>
          <w:rFonts w:ascii="Sylfaen" w:hAnsi="Sylfaen"/>
        </w:rPr>
        <w:t xml:space="preserve">55-ე მუხლის მე-5 პუნქტის </w:t>
      </w:r>
      <w:r w:rsidR="00096540" w:rsidRPr="0017689A">
        <w:rPr>
          <w:rFonts w:ascii="Sylfaen" w:hAnsi="Sylfaen"/>
        </w:rPr>
        <w:t>შესაბამისად</w:t>
      </w:r>
      <w:r w:rsidR="00630F70" w:rsidRPr="0017689A">
        <w:rPr>
          <w:rFonts w:ascii="Sylfaen" w:hAnsi="Sylfaen"/>
        </w:rPr>
        <w:t>, „პრემიერ-მინისტრი მთავრობის საქმიანობისთვის ანგარიშვალდებულია პარლამენტის წინაშე. წელიწადში ერთხელ იგი პარლამენტს წარუდგენს მოხსენებას სამთავრობო პროგრამის შესრულების მიმდინარეობის შესახებ, აგრეთვე პარლამენტის მოთხოვნით − სამთავრობო პროგრამის ცალკეული ნაწილის შესრულების მიმდინარეობის ანგარიშს“. შესაბამისად, საქართველოს პარლამენტს ყოველწლიურად, ან მისი შეხედულების შესაბამისად</w:t>
      </w:r>
      <w:r w:rsidR="00FD6D64" w:rsidRPr="0017689A">
        <w:rPr>
          <w:rFonts w:ascii="Sylfaen" w:hAnsi="Sylfaen"/>
        </w:rPr>
        <w:t>,</w:t>
      </w:r>
      <w:r w:rsidR="00630F70" w:rsidRPr="0017689A">
        <w:rPr>
          <w:rFonts w:ascii="Sylfaen" w:hAnsi="Sylfaen"/>
        </w:rPr>
        <w:t xml:space="preserve"> უფრო ინტენსიურადაც, აქვს შესაძლებლობა აკონტროლოს და ზედამხედველობა გაუწიოს </w:t>
      </w:r>
      <w:r w:rsidR="00FD6D64" w:rsidRPr="0017689A">
        <w:rPr>
          <w:rFonts w:ascii="Sylfaen" w:hAnsi="Sylfaen"/>
        </w:rPr>
        <w:t xml:space="preserve">საქართველოს მთავრობის მიერ </w:t>
      </w:r>
      <w:r w:rsidR="00630F70" w:rsidRPr="0017689A">
        <w:rPr>
          <w:rFonts w:ascii="Sylfaen" w:hAnsi="Sylfaen"/>
        </w:rPr>
        <w:t xml:space="preserve">სამთავრობო პროგრამის </w:t>
      </w:r>
      <w:r w:rsidR="00FD6D64" w:rsidRPr="0017689A">
        <w:rPr>
          <w:rFonts w:ascii="Sylfaen" w:hAnsi="Sylfaen"/>
        </w:rPr>
        <w:t>შესრულები</w:t>
      </w:r>
      <w:r w:rsidR="00630F70" w:rsidRPr="0017689A">
        <w:rPr>
          <w:rFonts w:ascii="Sylfaen" w:hAnsi="Sylfaen"/>
        </w:rPr>
        <w:t>ს</w:t>
      </w:r>
      <w:r w:rsidR="00FD6D64" w:rsidRPr="0017689A">
        <w:rPr>
          <w:rFonts w:ascii="Sylfaen" w:hAnsi="Sylfaen"/>
        </w:rPr>
        <w:t xml:space="preserve"> პროცესს, მათ შორის</w:t>
      </w:r>
      <w:r w:rsidR="00096540" w:rsidRPr="0017689A">
        <w:rPr>
          <w:rFonts w:ascii="Sylfaen" w:hAnsi="Sylfaen"/>
        </w:rPr>
        <w:t xml:space="preserve">, </w:t>
      </w:r>
      <w:r w:rsidR="00FD6D64" w:rsidRPr="0017689A">
        <w:rPr>
          <w:rFonts w:ascii="Sylfaen" w:hAnsi="Sylfaen"/>
        </w:rPr>
        <w:t xml:space="preserve"> კანონმდებლობის ცვლილების ნაწილშიც</w:t>
      </w:r>
      <w:r w:rsidR="00630F70" w:rsidRPr="0017689A">
        <w:rPr>
          <w:rFonts w:ascii="Sylfaen" w:hAnsi="Sylfaen"/>
        </w:rPr>
        <w:t xml:space="preserve">. </w:t>
      </w:r>
    </w:p>
    <w:p w14:paraId="6BECD916" w14:textId="056AF6D4" w:rsidR="00372075" w:rsidRPr="0017689A" w:rsidRDefault="00630F70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 xml:space="preserve">გარდა </w:t>
      </w:r>
      <w:r w:rsidR="00096540" w:rsidRPr="0017689A">
        <w:rPr>
          <w:rFonts w:ascii="Sylfaen" w:hAnsi="Sylfaen"/>
        </w:rPr>
        <w:t>ზემო</w:t>
      </w:r>
      <w:r w:rsidRPr="0017689A">
        <w:rPr>
          <w:rFonts w:ascii="Sylfaen" w:hAnsi="Sylfaen"/>
        </w:rPr>
        <w:t>აღნიშნულისა, სამთავრობო პროგრამა, როგორც წესი</w:t>
      </w:r>
      <w:r w:rsidR="00FD6D64" w:rsidRPr="0017689A">
        <w:rPr>
          <w:rFonts w:ascii="Sylfaen" w:hAnsi="Sylfaen"/>
        </w:rPr>
        <w:t>,</w:t>
      </w:r>
      <w:r w:rsidRPr="0017689A">
        <w:rPr>
          <w:rFonts w:ascii="Sylfaen" w:hAnsi="Sylfaen"/>
        </w:rPr>
        <w:t xml:space="preserve"> შეიცავს ქვეყნის განვითარებისათვის საჭირო კონცეპტუალურად მნიშვნელოვან საკითხებს </w:t>
      </w:r>
      <w:r w:rsidR="00096540" w:rsidRPr="0017689A">
        <w:rPr>
          <w:rFonts w:ascii="Sylfaen" w:hAnsi="Sylfaen"/>
        </w:rPr>
        <w:t xml:space="preserve">ძირითადი ამოცანებისა და </w:t>
      </w:r>
      <w:r w:rsidRPr="0017689A">
        <w:rPr>
          <w:rFonts w:ascii="Sylfaen" w:hAnsi="Sylfaen"/>
        </w:rPr>
        <w:t>პრინციპების დონეზე, მაშინ, როდესაც</w:t>
      </w:r>
      <w:r w:rsidR="00FD6D64" w:rsidRPr="0017689A">
        <w:rPr>
          <w:rFonts w:ascii="Sylfaen" w:hAnsi="Sylfaen"/>
        </w:rPr>
        <w:t>,</w:t>
      </w:r>
      <w:r w:rsidRPr="0017689A">
        <w:rPr>
          <w:rFonts w:ascii="Sylfaen" w:hAnsi="Sylfaen"/>
        </w:rPr>
        <w:t xml:space="preserve"> კანონპროექტი</w:t>
      </w:r>
      <w:r w:rsidR="00096540" w:rsidRPr="0017689A">
        <w:rPr>
          <w:rFonts w:ascii="Sylfaen" w:hAnsi="Sylfaen"/>
        </w:rPr>
        <w:t xml:space="preserve"> შეიძლება ითქვას, რომ უფრო</w:t>
      </w:r>
      <w:r w:rsidRPr="0017689A">
        <w:rPr>
          <w:rFonts w:ascii="Sylfaen" w:hAnsi="Sylfaen"/>
        </w:rPr>
        <w:t xml:space="preserve"> ვიწრო სამართლებრივი ურთიერთობის </w:t>
      </w:r>
      <w:r w:rsidR="00096540" w:rsidRPr="0017689A">
        <w:rPr>
          <w:rFonts w:ascii="Sylfaen" w:hAnsi="Sylfaen"/>
        </w:rPr>
        <w:t>მარეგულირებელი</w:t>
      </w:r>
      <w:r w:rsidRPr="0017689A">
        <w:rPr>
          <w:rFonts w:ascii="Sylfaen" w:hAnsi="Sylfaen"/>
        </w:rPr>
        <w:t xml:space="preserve"> ქცევის ნორმათა ერთობლიობაა. შესაბამისად</w:t>
      </w:r>
      <w:r w:rsidR="00FD6D64" w:rsidRPr="0017689A">
        <w:rPr>
          <w:rFonts w:ascii="Sylfaen" w:hAnsi="Sylfaen"/>
        </w:rPr>
        <w:t>,</w:t>
      </w:r>
      <w:r w:rsidRPr="0017689A">
        <w:rPr>
          <w:rFonts w:ascii="Sylfaen" w:hAnsi="Sylfaen"/>
        </w:rPr>
        <w:t xml:space="preserve"> არ არის ნათელი,</w:t>
      </w:r>
      <w:r w:rsidR="00096540" w:rsidRPr="0017689A">
        <w:rPr>
          <w:rFonts w:ascii="Sylfaen" w:hAnsi="Sylfaen"/>
        </w:rPr>
        <w:t xml:space="preserve"> თუ</w:t>
      </w:r>
      <w:r w:rsidRPr="0017689A">
        <w:rPr>
          <w:rFonts w:ascii="Sylfaen" w:hAnsi="Sylfaen"/>
        </w:rPr>
        <w:t xml:space="preserve"> </w:t>
      </w:r>
      <w:r w:rsidR="00096540" w:rsidRPr="0017689A">
        <w:rPr>
          <w:rFonts w:ascii="Sylfaen" w:hAnsi="Sylfaen"/>
        </w:rPr>
        <w:t xml:space="preserve">რამდენად ემსახურება </w:t>
      </w:r>
      <w:r w:rsidRPr="0017689A">
        <w:rPr>
          <w:rFonts w:ascii="Sylfaen" w:hAnsi="Sylfaen"/>
        </w:rPr>
        <w:t xml:space="preserve">სამთავრობო პროგრამასთან კანონპროექტის კავშირის განმარტებით ბარათში </w:t>
      </w:r>
      <w:r w:rsidR="00096540" w:rsidRPr="0017689A">
        <w:rPr>
          <w:rFonts w:ascii="Sylfaen" w:hAnsi="Sylfaen"/>
        </w:rPr>
        <w:t>ასახვა</w:t>
      </w:r>
      <w:r w:rsidRPr="0017689A">
        <w:rPr>
          <w:rFonts w:ascii="Sylfaen" w:hAnsi="Sylfaen"/>
        </w:rPr>
        <w:t xml:space="preserve"> მისი შინაარსობრივი მხარის </w:t>
      </w:r>
      <w:r w:rsidR="00096540" w:rsidRPr="0017689A">
        <w:rPr>
          <w:rFonts w:ascii="Sylfaen" w:hAnsi="Sylfaen"/>
        </w:rPr>
        <w:t>გაუმჯობესების მიზნით, როგორც ეს ახსნილია წარმოდგენილი პროექტის განმარტებით ბარათში</w:t>
      </w:r>
      <w:r w:rsidRPr="0017689A">
        <w:rPr>
          <w:rFonts w:ascii="Sylfaen" w:hAnsi="Sylfaen"/>
        </w:rPr>
        <w:t>.</w:t>
      </w:r>
    </w:p>
    <w:p w14:paraId="440ED3C9" w14:textId="428D2BE7" w:rsidR="0069177E" w:rsidRPr="0017689A" w:rsidRDefault="00AE7735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 xml:space="preserve">აქვე, </w:t>
      </w:r>
      <w:r w:rsidR="00DB002C" w:rsidRPr="0017689A">
        <w:rPr>
          <w:rFonts w:ascii="Sylfaen" w:hAnsi="Sylfaen"/>
        </w:rPr>
        <w:t xml:space="preserve">საქართველოს </w:t>
      </w:r>
      <w:r w:rsidR="00936758" w:rsidRPr="0017689A">
        <w:rPr>
          <w:rFonts w:ascii="Sylfaen" w:hAnsi="Sylfaen"/>
        </w:rPr>
        <w:t>კონსტიტუციის თანახმად</w:t>
      </w:r>
      <w:r w:rsidR="00DB002C" w:rsidRPr="0017689A">
        <w:rPr>
          <w:rFonts w:ascii="Sylfaen" w:hAnsi="Sylfaen"/>
        </w:rPr>
        <w:t>, მთავრობის</w:t>
      </w:r>
      <w:r w:rsidR="00936758" w:rsidRPr="0017689A">
        <w:rPr>
          <w:rFonts w:ascii="Sylfaen" w:hAnsi="Sylfaen"/>
        </w:rPr>
        <w:t xml:space="preserve"> ცვლილება იწვევს</w:t>
      </w:r>
      <w:r w:rsidR="00FD6D64" w:rsidRPr="0017689A">
        <w:rPr>
          <w:rFonts w:ascii="Sylfaen" w:hAnsi="Sylfaen"/>
        </w:rPr>
        <w:t xml:space="preserve"> </w:t>
      </w:r>
      <w:r w:rsidR="00936758" w:rsidRPr="0017689A">
        <w:rPr>
          <w:rFonts w:ascii="Sylfaen" w:hAnsi="Sylfaen"/>
        </w:rPr>
        <w:t>სამთავრობო პროგრამის ცვლილებასაც.</w:t>
      </w:r>
      <w:r w:rsidR="00FD6D64" w:rsidRPr="0017689A">
        <w:rPr>
          <w:rFonts w:ascii="Sylfaen" w:hAnsi="Sylfaen"/>
        </w:rPr>
        <w:t xml:space="preserve"> </w:t>
      </w:r>
      <w:r w:rsidR="00936758" w:rsidRPr="0017689A">
        <w:rPr>
          <w:rFonts w:ascii="Sylfaen" w:hAnsi="Sylfaen"/>
        </w:rPr>
        <w:t>პრემიერ</w:t>
      </w:r>
      <w:r w:rsidRPr="0017689A">
        <w:rPr>
          <w:rFonts w:ascii="Sylfaen" w:hAnsi="Sylfaen"/>
        </w:rPr>
        <w:t>-</w:t>
      </w:r>
      <w:r w:rsidR="00936758" w:rsidRPr="0017689A">
        <w:rPr>
          <w:rFonts w:ascii="Sylfaen" w:hAnsi="Sylfaen"/>
        </w:rPr>
        <w:t xml:space="preserve">მინისტრობის კანდიდატის მიერ წარდგენილ </w:t>
      </w:r>
      <w:r w:rsidR="00FD6D64" w:rsidRPr="0017689A">
        <w:rPr>
          <w:rFonts w:ascii="Sylfaen" w:hAnsi="Sylfaen"/>
        </w:rPr>
        <w:t>მთავრობი</w:t>
      </w:r>
      <w:r w:rsidR="00936758" w:rsidRPr="0017689A">
        <w:rPr>
          <w:rFonts w:ascii="Sylfaen" w:hAnsi="Sylfaen"/>
        </w:rPr>
        <w:t xml:space="preserve">ს </w:t>
      </w:r>
      <w:r w:rsidR="00FD6D64" w:rsidRPr="0017689A">
        <w:rPr>
          <w:rFonts w:ascii="Sylfaen" w:hAnsi="Sylfaen"/>
        </w:rPr>
        <w:t xml:space="preserve">შემადგენლობას </w:t>
      </w:r>
      <w:r w:rsidR="00936758" w:rsidRPr="0017689A">
        <w:rPr>
          <w:rFonts w:ascii="Sylfaen" w:hAnsi="Sylfaen"/>
        </w:rPr>
        <w:t xml:space="preserve">და </w:t>
      </w:r>
      <w:r w:rsidR="00FD6D64" w:rsidRPr="0017689A">
        <w:rPr>
          <w:rFonts w:ascii="Sylfaen" w:hAnsi="Sylfaen"/>
        </w:rPr>
        <w:t xml:space="preserve">სამთავრობო პროგრამას, საქართველოს პარლამენტის მიერ, ერთდროულად ეყრება კენჭი. მთავრობის ცვლილება შესაძლებელია განხორციელდეს საპარლამენტო არჩევნების ციკლს შორის პერიოდში არაერთხელ, </w:t>
      </w:r>
      <w:r w:rsidRPr="0017689A">
        <w:rPr>
          <w:rFonts w:ascii="Sylfaen" w:hAnsi="Sylfaen"/>
        </w:rPr>
        <w:t xml:space="preserve">ხოლო </w:t>
      </w:r>
      <w:r w:rsidR="00FD6D64" w:rsidRPr="0017689A">
        <w:rPr>
          <w:rFonts w:ascii="Sylfaen" w:hAnsi="Sylfaen"/>
        </w:rPr>
        <w:lastRenderedPageBreak/>
        <w:t>ასეთ ვითარებაში</w:t>
      </w:r>
      <w:r w:rsidRPr="0017689A">
        <w:rPr>
          <w:rFonts w:ascii="Sylfaen" w:hAnsi="Sylfaen"/>
        </w:rPr>
        <w:t>, მაგ.</w:t>
      </w:r>
      <w:r w:rsidR="00FD6D64" w:rsidRPr="0017689A">
        <w:rPr>
          <w:rFonts w:ascii="Sylfaen" w:hAnsi="Sylfaen"/>
        </w:rPr>
        <w:t xml:space="preserve"> ინიცირებული კანონპროექტი</w:t>
      </w:r>
      <w:r w:rsidRPr="0017689A">
        <w:rPr>
          <w:rFonts w:ascii="Sylfaen" w:hAnsi="Sylfaen"/>
        </w:rPr>
        <w:t xml:space="preserve">, </w:t>
      </w:r>
      <w:r w:rsidR="00FD6D64" w:rsidRPr="0017689A">
        <w:rPr>
          <w:rFonts w:ascii="Sylfaen" w:hAnsi="Sylfaen"/>
        </w:rPr>
        <w:t xml:space="preserve">რომელიც შესაბამისობაში იყო და აჩენდა კავშირებს მისი ინიცირების დროს არსებულ სამთავრობო პროგრამასთან, კანონპროექტის </w:t>
      </w:r>
      <w:r w:rsidRPr="0017689A">
        <w:rPr>
          <w:rFonts w:ascii="Sylfaen" w:hAnsi="Sylfaen"/>
        </w:rPr>
        <w:t>მიღებამდე</w:t>
      </w:r>
      <w:r w:rsidR="00FD6D64" w:rsidRPr="0017689A">
        <w:rPr>
          <w:rFonts w:ascii="Sylfaen" w:hAnsi="Sylfaen"/>
        </w:rPr>
        <w:t>, მთავრობის ცვლილების შემდგომ</w:t>
      </w:r>
      <w:r w:rsidR="0069177E" w:rsidRPr="0017689A">
        <w:rPr>
          <w:rFonts w:ascii="Sylfaen" w:hAnsi="Sylfaen"/>
        </w:rPr>
        <w:t>, შესაძლოა</w:t>
      </w:r>
      <w:r w:rsidR="00FD6D64" w:rsidRPr="0017689A">
        <w:rPr>
          <w:rFonts w:ascii="Sylfaen" w:hAnsi="Sylfaen"/>
        </w:rPr>
        <w:t xml:space="preserve"> აღარ იყოს კავშირში ახალ სამთავრობო პროგრამასთან</w:t>
      </w:r>
      <w:r w:rsidR="00746D4A" w:rsidRPr="0017689A">
        <w:rPr>
          <w:rFonts w:ascii="Sylfaen" w:hAnsi="Sylfaen"/>
        </w:rPr>
        <w:t>.</w:t>
      </w:r>
    </w:p>
    <w:p w14:paraId="47408E99" w14:textId="6976CF35" w:rsidR="00936758" w:rsidRPr="0017689A" w:rsidRDefault="00936758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 xml:space="preserve">ბუნდოვანია ასევე </w:t>
      </w:r>
      <w:r w:rsidR="00096540" w:rsidRPr="0017689A">
        <w:rPr>
          <w:rFonts w:ascii="Sylfaen" w:hAnsi="Sylfaen"/>
        </w:rPr>
        <w:t>ზემო</w:t>
      </w:r>
      <w:r w:rsidRPr="0017689A">
        <w:rPr>
          <w:rFonts w:ascii="Sylfaen" w:hAnsi="Sylfaen"/>
        </w:rPr>
        <w:t>ხსენებული პუნქტის ჩანაწერი, საქართველოს მთავრობის მიერ ინიცირებული კანონპროექტის შემთხვევაში</w:t>
      </w:r>
      <w:r w:rsidR="00096540" w:rsidRPr="0017689A">
        <w:rPr>
          <w:rFonts w:ascii="Sylfaen" w:hAnsi="Sylfaen"/>
        </w:rPr>
        <w:t xml:space="preserve"> -</w:t>
      </w:r>
      <w:r w:rsidRPr="0017689A">
        <w:rPr>
          <w:rFonts w:ascii="Sylfaen" w:hAnsi="Sylfaen"/>
        </w:rPr>
        <w:t xml:space="preserve"> „შესაბამის სფეროში არსებულ სამოქმედო გეგმასთან“ კანონპროექტის კავშირის </w:t>
      </w:r>
      <w:r w:rsidR="00096540" w:rsidRPr="0017689A">
        <w:rPr>
          <w:rFonts w:ascii="Sylfaen" w:hAnsi="Sylfaen"/>
        </w:rPr>
        <w:t>მითითების თაობაზეც.</w:t>
      </w:r>
      <w:r w:rsidRPr="0017689A">
        <w:rPr>
          <w:rFonts w:ascii="Sylfaen" w:hAnsi="Sylfaen"/>
        </w:rPr>
        <w:t xml:space="preserve"> კანონპროექტში </w:t>
      </w:r>
      <w:r w:rsidR="00096540" w:rsidRPr="0017689A">
        <w:rPr>
          <w:rFonts w:ascii="Sylfaen" w:hAnsi="Sylfaen"/>
        </w:rPr>
        <w:t xml:space="preserve">აღნიშნული </w:t>
      </w:r>
      <w:r w:rsidRPr="0017689A">
        <w:rPr>
          <w:rFonts w:ascii="Sylfaen" w:hAnsi="Sylfaen"/>
        </w:rPr>
        <w:t>ჩანაწერის დატოვების შემთხვევაში, მიზანშეწონილია დაემატოს სიტყვები „ასეთის არსებობის შემთხვევაში</w:t>
      </w:r>
      <w:r w:rsidR="00096540" w:rsidRPr="0017689A">
        <w:rPr>
          <w:rFonts w:ascii="Sylfaen" w:hAnsi="Sylfaen"/>
        </w:rPr>
        <w:t>“.</w:t>
      </w:r>
    </w:p>
    <w:p w14:paraId="430C3B02" w14:textId="77777777" w:rsidR="00936758" w:rsidRPr="0017689A" w:rsidRDefault="00936758" w:rsidP="006726D3">
      <w:pPr>
        <w:jc w:val="both"/>
        <w:rPr>
          <w:rFonts w:ascii="Sylfaen" w:hAnsi="Sylfaen"/>
        </w:rPr>
      </w:pPr>
    </w:p>
    <w:p w14:paraId="434D836A" w14:textId="77777777" w:rsidR="0017689A" w:rsidRDefault="00BC0F58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 xml:space="preserve">2. </w:t>
      </w:r>
      <w:r w:rsidR="0069177E" w:rsidRPr="0017689A">
        <w:rPr>
          <w:rFonts w:ascii="Sylfaen" w:hAnsi="Sylfaen"/>
        </w:rPr>
        <w:t xml:space="preserve">„ნორმატიული აქტების შესახებ“ საქართველოს კანონში ცვლილების შეტანის თაობაზე საქართველოს კანონის პროექტის პირველი მუხლის მე-2 პუნქტის „ა“ ქვეპუნქტის „ბ“ ქვეპუნქტთან დაკავშირებით, რომელიც შეეხება კანონპროექტის ფინანსური დასაბუთების შეცვლილი </w:t>
      </w:r>
      <w:r w:rsidR="0017689A" w:rsidRPr="0017689A">
        <w:rPr>
          <w:rFonts w:ascii="Sylfaen" w:hAnsi="Sylfaen"/>
        </w:rPr>
        <w:t>ფ</w:t>
      </w:r>
      <w:r w:rsidR="0069177E" w:rsidRPr="0017689A">
        <w:rPr>
          <w:rFonts w:ascii="Sylfaen" w:hAnsi="Sylfaen"/>
        </w:rPr>
        <w:t>ო</w:t>
      </w:r>
      <w:r w:rsidR="0017689A" w:rsidRPr="0017689A">
        <w:rPr>
          <w:rFonts w:ascii="Sylfaen" w:hAnsi="Sylfaen"/>
        </w:rPr>
        <w:t>რ</w:t>
      </w:r>
      <w:r w:rsidR="0069177E" w:rsidRPr="0017689A">
        <w:rPr>
          <w:rFonts w:ascii="Sylfaen" w:hAnsi="Sylfaen"/>
        </w:rPr>
        <w:t xml:space="preserve">მით შევსებას, </w:t>
      </w:r>
      <w:r w:rsidR="00930FE4" w:rsidRPr="0017689A">
        <w:rPr>
          <w:rFonts w:ascii="Sylfaen" w:hAnsi="Sylfaen"/>
        </w:rPr>
        <w:t>ვფიქრობთ</w:t>
      </w:r>
      <w:r w:rsidR="0017689A" w:rsidRPr="0017689A">
        <w:rPr>
          <w:rFonts w:ascii="Sylfaen" w:hAnsi="Sylfaen"/>
        </w:rPr>
        <w:t>,</w:t>
      </w:r>
      <w:r w:rsidR="00930FE4" w:rsidRPr="0017689A">
        <w:rPr>
          <w:rFonts w:ascii="Sylfaen" w:hAnsi="Sylfaen"/>
        </w:rPr>
        <w:t xml:space="preserve"> </w:t>
      </w:r>
      <w:r w:rsidR="0069177E" w:rsidRPr="0017689A">
        <w:rPr>
          <w:rFonts w:ascii="Sylfaen" w:hAnsi="Sylfaen"/>
        </w:rPr>
        <w:t>აღნიშნულმა ჩანაწერმა შესაძლოა</w:t>
      </w:r>
      <w:r w:rsidR="00930FE4" w:rsidRPr="0017689A">
        <w:rPr>
          <w:rFonts w:ascii="Sylfaen" w:hAnsi="Sylfaen"/>
        </w:rPr>
        <w:t xml:space="preserve"> ბევრად </w:t>
      </w:r>
      <w:r w:rsidR="0017689A" w:rsidRPr="0017689A">
        <w:rPr>
          <w:rFonts w:ascii="Sylfaen" w:hAnsi="Sylfaen"/>
        </w:rPr>
        <w:t>გაართულო</w:t>
      </w:r>
      <w:r w:rsidR="00930FE4" w:rsidRPr="0017689A">
        <w:rPr>
          <w:rFonts w:ascii="Sylfaen" w:hAnsi="Sylfaen"/>
        </w:rPr>
        <w:t xml:space="preserve">ს </w:t>
      </w:r>
      <w:r w:rsidR="0017689A" w:rsidRPr="0017689A">
        <w:rPr>
          <w:rFonts w:ascii="Sylfaen" w:hAnsi="Sylfaen"/>
        </w:rPr>
        <w:t xml:space="preserve">ან/და შეუძლებელიც კი გახადოს </w:t>
      </w:r>
      <w:r w:rsidR="00930FE4" w:rsidRPr="0017689A">
        <w:rPr>
          <w:rFonts w:ascii="Sylfaen" w:hAnsi="Sylfaen"/>
        </w:rPr>
        <w:t xml:space="preserve">კანონპროექტის განმარტებითი ბარათის, როგორც </w:t>
      </w:r>
      <w:r w:rsidR="0017689A" w:rsidRPr="0017689A">
        <w:rPr>
          <w:rFonts w:ascii="Sylfaen" w:hAnsi="Sylfaen"/>
        </w:rPr>
        <w:t>მომზადების</w:t>
      </w:r>
      <w:r w:rsidR="00930FE4" w:rsidRPr="0017689A">
        <w:rPr>
          <w:rFonts w:ascii="Sylfaen" w:hAnsi="Sylfaen"/>
        </w:rPr>
        <w:t>, ასევე</w:t>
      </w:r>
      <w:r w:rsidR="0017689A" w:rsidRPr="0017689A">
        <w:rPr>
          <w:rFonts w:ascii="Sylfaen" w:hAnsi="Sylfaen"/>
        </w:rPr>
        <w:t xml:space="preserve"> მისი </w:t>
      </w:r>
      <w:r w:rsidR="00930FE4" w:rsidRPr="0017689A">
        <w:rPr>
          <w:rFonts w:ascii="Sylfaen" w:hAnsi="Sylfaen"/>
        </w:rPr>
        <w:t xml:space="preserve"> ექსპერტიზის პროცეს</w:t>
      </w:r>
      <w:r w:rsidR="0069177E" w:rsidRPr="0017689A">
        <w:rPr>
          <w:rFonts w:ascii="Sylfaen" w:hAnsi="Sylfaen"/>
        </w:rPr>
        <w:t>ი</w:t>
      </w:r>
      <w:r w:rsidR="00930FE4" w:rsidRPr="0017689A">
        <w:rPr>
          <w:rFonts w:ascii="Sylfaen" w:hAnsi="Sylfaen"/>
        </w:rPr>
        <w:t>.</w:t>
      </w:r>
    </w:p>
    <w:p w14:paraId="2F9FB777" w14:textId="3C659D01" w:rsidR="0069177E" w:rsidRPr="0017689A" w:rsidRDefault="00D47A44" w:rsidP="0017689A">
      <w:pPr>
        <w:ind w:firstLine="708"/>
        <w:jc w:val="both"/>
        <w:rPr>
          <w:rFonts w:ascii="Sylfaen" w:hAnsi="Sylfaen"/>
        </w:rPr>
      </w:pPr>
      <w:r w:rsidRPr="0017689A">
        <w:rPr>
          <w:rFonts w:ascii="Sylfaen" w:hAnsi="Sylfaen"/>
        </w:rPr>
        <w:t>განსაკუთრებით ბუნდოვანია „ბ.ე“ ქვეპუნქტი, რომლის თანახმად</w:t>
      </w:r>
      <w:r w:rsidR="0069177E" w:rsidRPr="0017689A">
        <w:rPr>
          <w:rFonts w:ascii="Sylfaen" w:hAnsi="Sylfaen"/>
        </w:rPr>
        <w:t>,</w:t>
      </w:r>
      <w:r w:rsidRPr="0017689A">
        <w:rPr>
          <w:rFonts w:ascii="Sylfaen" w:hAnsi="Sylfaen"/>
        </w:rPr>
        <w:t xml:space="preserve"> უნდა შეფასდეს ფინანსური შედეგები </w:t>
      </w:r>
      <w:r w:rsidR="0017689A" w:rsidRPr="0017689A">
        <w:rPr>
          <w:rFonts w:ascii="Sylfaen" w:hAnsi="Sylfaen"/>
        </w:rPr>
        <w:t>„</w:t>
      </w:r>
      <w:r w:rsidRPr="0017689A">
        <w:rPr>
          <w:rFonts w:ascii="Sylfaen" w:hAnsi="Sylfaen"/>
        </w:rPr>
        <w:t>ფიზიკურ და იურიდიულ პირებზე გავლენის ბუნების და მიმართულების მითითებით</w:t>
      </w:r>
      <w:r w:rsidR="0069177E" w:rsidRPr="0017689A">
        <w:rPr>
          <w:rFonts w:ascii="Sylfaen" w:hAnsi="Sylfaen"/>
        </w:rPr>
        <w:t xml:space="preserve">, </w:t>
      </w:r>
      <w:r w:rsidR="0017689A" w:rsidRPr="0017689A">
        <w:rPr>
          <w:rFonts w:ascii="Sylfaen" w:hAnsi="Sylfaen"/>
          <w:spacing w:val="-1"/>
        </w:rPr>
        <w:t>რომლებზე</w:t>
      </w:r>
      <w:r w:rsidR="0017689A" w:rsidRPr="0017689A">
        <w:rPr>
          <w:rFonts w:ascii="Sylfaen" w:hAnsi="Sylfaen"/>
        </w:rPr>
        <w:t>ც</w:t>
      </w:r>
      <w:r w:rsidR="0017689A" w:rsidRPr="0017689A">
        <w:rPr>
          <w:rFonts w:ascii="Sylfaen" w:hAnsi="Sylfaen"/>
          <w:spacing w:val="22"/>
        </w:rPr>
        <w:t xml:space="preserve"> </w:t>
      </w:r>
      <w:r w:rsidR="0017689A" w:rsidRPr="0017689A">
        <w:rPr>
          <w:rFonts w:ascii="Sylfaen" w:hAnsi="Sylfaen"/>
        </w:rPr>
        <w:t>მოსალოდნელია</w:t>
      </w:r>
      <w:r w:rsidR="0017689A" w:rsidRPr="0017689A">
        <w:rPr>
          <w:rFonts w:ascii="Sylfaen" w:hAnsi="Sylfaen"/>
          <w:spacing w:val="21"/>
        </w:rPr>
        <w:t xml:space="preserve"> </w:t>
      </w:r>
      <w:r w:rsidR="0017689A" w:rsidRPr="0017689A">
        <w:rPr>
          <w:rFonts w:ascii="Sylfaen" w:hAnsi="Sylfaen"/>
          <w:spacing w:val="-1"/>
        </w:rPr>
        <w:t>კანონპროექტი</w:t>
      </w:r>
      <w:r w:rsidR="0017689A" w:rsidRPr="0017689A">
        <w:rPr>
          <w:rFonts w:ascii="Sylfaen" w:hAnsi="Sylfaen"/>
        </w:rPr>
        <w:t>თ</w:t>
      </w:r>
      <w:r w:rsidR="0017689A" w:rsidRPr="0017689A">
        <w:rPr>
          <w:rFonts w:ascii="Sylfaen" w:hAnsi="Sylfaen"/>
          <w:spacing w:val="22"/>
        </w:rPr>
        <w:t xml:space="preserve"> </w:t>
      </w:r>
      <w:r w:rsidR="0017689A" w:rsidRPr="0017689A">
        <w:rPr>
          <w:rFonts w:ascii="Sylfaen" w:hAnsi="Sylfaen"/>
        </w:rPr>
        <w:t>განს</w:t>
      </w:r>
      <w:r w:rsidR="0017689A" w:rsidRPr="0017689A">
        <w:rPr>
          <w:rFonts w:ascii="Sylfaen" w:hAnsi="Sylfaen"/>
          <w:spacing w:val="-2"/>
        </w:rPr>
        <w:t>ა</w:t>
      </w:r>
      <w:r w:rsidR="0017689A" w:rsidRPr="0017689A">
        <w:rPr>
          <w:rFonts w:ascii="Sylfaen" w:hAnsi="Sylfaen"/>
        </w:rPr>
        <w:t>ზღვრულ</w:t>
      </w:r>
      <w:r w:rsidR="0017689A" w:rsidRPr="0017689A">
        <w:rPr>
          <w:rFonts w:ascii="Sylfaen" w:hAnsi="Sylfaen"/>
          <w:spacing w:val="20"/>
        </w:rPr>
        <w:t xml:space="preserve"> </w:t>
      </w:r>
      <w:r w:rsidR="0017689A" w:rsidRPr="0017689A">
        <w:rPr>
          <w:rFonts w:ascii="Sylfaen" w:hAnsi="Sylfaen"/>
        </w:rPr>
        <w:t>ქმედე</w:t>
      </w:r>
      <w:r w:rsidR="0017689A" w:rsidRPr="0017689A">
        <w:rPr>
          <w:rFonts w:ascii="Sylfaen" w:hAnsi="Sylfaen"/>
          <w:spacing w:val="-1"/>
        </w:rPr>
        <w:t>ბ</w:t>
      </w:r>
      <w:r w:rsidR="0017689A" w:rsidRPr="0017689A">
        <w:rPr>
          <w:rFonts w:ascii="Sylfaen" w:hAnsi="Sylfaen"/>
        </w:rPr>
        <w:t>ებს</w:t>
      </w:r>
      <w:r w:rsidR="0017689A" w:rsidRPr="0017689A">
        <w:rPr>
          <w:rFonts w:ascii="Sylfaen" w:hAnsi="Sylfaen"/>
          <w:spacing w:val="20"/>
        </w:rPr>
        <w:t xml:space="preserve"> </w:t>
      </w:r>
      <w:r w:rsidR="0017689A" w:rsidRPr="0017689A">
        <w:rPr>
          <w:rFonts w:ascii="Sylfaen" w:hAnsi="Sylfaen"/>
        </w:rPr>
        <w:t>ჰქონდეს პირდაპირი გავლენა</w:t>
      </w:r>
      <w:r w:rsidR="0017689A" w:rsidRPr="0017689A">
        <w:rPr>
          <w:rFonts w:ascii="Sylfaen" w:hAnsi="Sylfaen" w:cs="Sylfaen"/>
        </w:rPr>
        <w:t xml:space="preserve">.”. </w:t>
      </w:r>
    </w:p>
    <w:p w14:paraId="2320C741" w14:textId="3879969A" w:rsidR="00D47A44" w:rsidRPr="0017689A" w:rsidRDefault="0017689A" w:rsidP="0017689A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664725" w:rsidRPr="0017689A">
        <w:rPr>
          <w:rFonts w:ascii="Sylfaen" w:hAnsi="Sylfaen"/>
        </w:rPr>
        <w:t xml:space="preserve">კანონპროექტის მე-2 </w:t>
      </w:r>
      <w:r>
        <w:rPr>
          <w:rFonts w:ascii="Sylfaen" w:hAnsi="Sylfaen"/>
        </w:rPr>
        <w:t xml:space="preserve">მუხლთან მიმართებაში </w:t>
      </w:r>
      <w:r w:rsidR="00664725" w:rsidRPr="0017689A">
        <w:rPr>
          <w:rFonts w:ascii="Sylfaen" w:hAnsi="Sylfaen"/>
        </w:rPr>
        <w:t>აღსანიშნავია</w:t>
      </w:r>
      <w:r>
        <w:rPr>
          <w:rFonts w:ascii="Sylfaen" w:hAnsi="Sylfaen"/>
        </w:rPr>
        <w:t xml:space="preserve"> შემდეგი - </w:t>
      </w:r>
      <w:r w:rsidR="00D47A44" w:rsidRPr="0017689A">
        <w:rPr>
          <w:rFonts w:ascii="Sylfaen" w:hAnsi="Sylfaen"/>
        </w:rPr>
        <w:t>პარლამენტის მიერ მეთოდოლოგიის შემუშავება კანონპროექტით გათვალისწინებულია მისი ამოქმედებიდან 3 თვის ვადაში, ისე რომ თავად კანონი და შესაბამისად</w:t>
      </w:r>
      <w:r>
        <w:rPr>
          <w:rFonts w:ascii="Sylfaen" w:hAnsi="Sylfaen"/>
        </w:rPr>
        <w:t xml:space="preserve">, </w:t>
      </w:r>
      <w:r w:rsidR="00D47A44" w:rsidRPr="0017689A">
        <w:rPr>
          <w:rFonts w:ascii="Sylfaen" w:hAnsi="Sylfaen"/>
        </w:rPr>
        <w:t xml:space="preserve">პროექტის მე-2 მუხლი ამოქმედდება </w:t>
      </w:r>
      <w:r w:rsidR="00664725" w:rsidRPr="0017689A">
        <w:rPr>
          <w:rFonts w:ascii="Sylfaen" w:hAnsi="Sylfaen"/>
        </w:rPr>
        <w:t>საქართველოს პრეზიდენტის მომდევნო არჩევნებში</w:t>
      </w:r>
      <w:r w:rsidR="00746D4A" w:rsidRPr="0017689A">
        <w:rPr>
          <w:rFonts w:ascii="Sylfaen" w:hAnsi="Sylfaen"/>
        </w:rPr>
        <w:t xml:space="preserve"> არჩეული საქართველოს პრეზიდენტის </w:t>
      </w:r>
      <w:r>
        <w:rPr>
          <w:rFonts w:ascii="Sylfaen" w:hAnsi="Sylfaen"/>
        </w:rPr>
        <w:t>მიერ</w:t>
      </w:r>
      <w:r w:rsidR="00746D4A" w:rsidRPr="0017689A">
        <w:rPr>
          <w:rFonts w:ascii="Sylfaen" w:hAnsi="Sylfaen"/>
        </w:rPr>
        <w:t xml:space="preserve"> ფიცის დადებისთანავე</w:t>
      </w:r>
      <w:r w:rsidR="00D47A44" w:rsidRPr="0017689A">
        <w:rPr>
          <w:rFonts w:ascii="Sylfaen" w:hAnsi="Sylfaen"/>
        </w:rPr>
        <w:t>.</w:t>
      </w:r>
    </w:p>
    <w:p w14:paraId="49C2DF60" w14:textId="7C9D8258" w:rsidR="006979FE" w:rsidRPr="0017689A" w:rsidRDefault="0017689A" w:rsidP="0017689A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4</w:t>
      </w:r>
      <w:r w:rsidR="00BC0F58" w:rsidRPr="0017689A">
        <w:rPr>
          <w:rFonts w:ascii="Sylfaen" w:hAnsi="Sylfaen"/>
        </w:rPr>
        <w:t>.</w:t>
      </w:r>
      <w:r>
        <w:rPr>
          <w:rFonts w:ascii="Sylfaen" w:hAnsi="Sylfaen"/>
        </w:rPr>
        <w:t xml:space="preserve"> აქვე, როგორც ცნობილია, </w:t>
      </w:r>
      <w:r w:rsidR="00D47A44" w:rsidRPr="0017689A">
        <w:rPr>
          <w:rFonts w:ascii="Sylfaen" w:hAnsi="Sylfaen"/>
        </w:rPr>
        <w:t>„ნორმატიული აქტების შესახებ“ საქართველოს კანონში მნიშვნელოვანი ცვლილება განხორციელდა ევროკავშირის სამართლის ნაწილში</w:t>
      </w:r>
      <w:r w:rsidR="00BC0F58" w:rsidRPr="0017689A">
        <w:rPr>
          <w:rFonts w:ascii="Sylfaen" w:hAnsi="Sylfaen"/>
        </w:rPr>
        <w:t>,</w:t>
      </w:r>
      <w:r w:rsidR="00D47A44" w:rsidRPr="0017689A">
        <w:rPr>
          <w:rFonts w:ascii="Sylfaen" w:hAnsi="Sylfaen"/>
        </w:rPr>
        <w:t xml:space="preserve"> როგორც კანონპროექტების</w:t>
      </w:r>
      <w:r w:rsidR="00BC0F58" w:rsidRPr="0017689A">
        <w:rPr>
          <w:rFonts w:ascii="Sylfaen" w:hAnsi="Sylfaen"/>
        </w:rPr>
        <w:t>,</w:t>
      </w:r>
      <w:r w:rsidR="00D47A44" w:rsidRPr="0017689A">
        <w:rPr>
          <w:rFonts w:ascii="Sylfaen" w:hAnsi="Sylfaen"/>
        </w:rPr>
        <w:t xml:space="preserve"> ასევე კანონქვემდებარე აქტების შესაბამისობის კუთხით ინფორმაციის მითითებასთან დაკავშირებით. პრაქტიკაში გამოვლენილი ხარვეზების, ხშირ შემთხვევაში</w:t>
      </w:r>
      <w:r w:rsidR="00BC0F58" w:rsidRPr="0017689A">
        <w:rPr>
          <w:rFonts w:ascii="Sylfaen" w:hAnsi="Sylfaen"/>
        </w:rPr>
        <w:t>,</w:t>
      </w:r>
      <w:r w:rsidR="00D47A44" w:rsidRPr="0017689A">
        <w:rPr>
          <w:rFonts w:ascii="Sylfaen" w:hAnsi="Sylfaen"/>
        </w:rPr>
        <w:t xml:space="preserve"> ევროკავშირის სამართლებრივი აქტების მოცულობისა და სათანადო ადამიანური რესურსის არარსებობის გამო</w:t>
      </w:r>
      <w:r w:rsidR="00BC0F58" w:rsidRPr="0017689A">
        <w:rPr>
          <w:rFonts w:ascii="Sylfaen" w:hAnsi="Sylfaen"/>
        </w:rPr>
        <w:t>,</w:t>
      </w:r>
      <w:r w:rsidR="00D47A44" w:rsidRPr="0017689A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დღეის მდგომარეობით, </w:t>
      </w:r>
      <w:r w:rsidR="00D47A44" w:rsidRPr="0017689A">
        <w:rPr>
          <w:rFonts w:ascii="Sylfaen" w:hAnsi="Sylfaen"/>
        </w:rPr>
        <w:t xml:space="preserve">გართულებულია შესაბამისობის ცხრილში </w:t>
      </w:r>
      <w:r w:rsidR="00D47A44" w:rsidRPr="0017689A">
        <w:rPr>
          <w:rFonts w:ascii="Sylfaen" w:hAnsi="Sylfaen"/>
          <w:b/>
          <w:i/>
        </w:rPr>
        <w:t>ევროკავშირის სამართლებრივი აქტის მთლიანი ტექსტის გადატანის ვალდებულების შესრულება.</w:t>
      </w:r>
      <w:r w:rsidR="00D47A44" w:rsidRPr="0017689A">
        <w:rPr>
          <w:rFonts w:ascii="Sylfaen" w:hAnsi="Sylfaen"/>
        </w:rPr>
        <w:t xml:space="preserve"> შესაბამისად, მიზანშეწონილია</w:t>
      </w:r>
      <w:r w:rsidR="002622CF" w:rsidRPr="0017689A">
        <w:rPr>
          <w:rFonts w:ascii="Sylfaen" w:hAnsi="Sylfaen"/>
          <w:lang w:val="en-US"/>
        </w:rPr>
        <w:t>,</w:t>
      </w:r>
      <w:r w:rsidR="00D47A44" w:rsidRPr="0017689A">
        <w:rPr>
          <w:rFonts w:ascii="Sylfaen" w:hAnsi="Sylfaen"/>
        </w:rPr>
        <w:t xml:space="preserve">  შესაბამისობის ცხრილში </w:t>
      </w:r>
      <w:r w:rsidR="00D47A44" w:rsidRPr="0017689A">
        <w:rPr>
          <w:rFonts w:ascii="Sylfaen" w:hAnsi="Sylfaen"/>
          <w:b/>
          <w:i/>
          <w:u w:val="single"/>
        </w:rPr>
        <w:t>კანონქვემდებარე აქტები</w:t>
      </w:r>
      <w:r>
        <w:rPr>
          <w:rFonts w:ascii="Sylfaen" w:hAnsi="Sylfaen"/>
          <w:b/>
          <w:i/>
          <w:u w:val="single"/>
        </w:rPr>
        <w:t>ს შემთხვევაში</w:t>
      </w:r>
      <w:r w:rsidR="006979FE" w:rsidRPr="0017689A">
        <w:rPr>
          <w:rFonts w:ascii="Sylfaen" w:hAnsi="Sylfaen"/>
          <w:b/>
          <w:i/>
        </w:rPr>
        <w:t xml:space="preserve"> </w:t>
      </w:r>
      <w:r w:rsidR="006979FE" w:rsidRPr="0017689A">
        <w:rPr>
          <w:rFonts w:ascii="Sylfaen" w:hAnsi="Sylfaen"/>
        </w:rPr>
        <w:t>გადატანილ იქნეს ევროკავშირის სამართლებრივი აქტის მხოლოდ იმ მუხლების რედაქცია, რომელთან სრულ თუ ნაწილობრივ შესაბამისობაში მოდის კანონქვემდებარე აქტი</w:t>
      </w:r>
      <w:r w:rsidR="002622CF" w:rsidRPr="0017689A">
        <w:rPr>
          <w:rFonts w:ascii="Sylfaen" w:hAnsi="Sylfaen"/>
        </w:rPr>
        <w:t>,</w:t>
      </w:r>
      <w:r w:rsidR="006979FE" w:rsidRPr="0017689A">
        <w:rPr>
          <w:rFonts w:ascii="Sylfaen" w:hAnsi="Sylfaen"/>
        </w:rPr>
        <w:t xml:space="preserve"> ხოლო არასავალდებულო ან სრულად შეუსაბამო მუხლებთან მიმართებით მოხდეს მხოლოდ ევროკავშირის სამართლებრივი აქტის მუხლების ნუმერაციის მითითება.</w:t>
      </w:r>
      <w:r>
        <w:rPr>
          <w:rFonts w:ascii="Sylfaen" w:hAnsi="Sylfaen"/>
        </w:rPr>
        <w:t xml:space="preserve"> კერძოდ, მიზანშეწონილია,  წარმოდგენილი კანონპროექტის მ</w:t>
      </w:r>
      <w:r w:rsidR="006979FE" w:rsidRPr="0017689A">
        <w:rPr>
          <w:rFonts w:ascii="Sylfaen" w:hAnsi="Sylfaen"/>
        </w:rPr>
        <w:t>ე-17 მუხლის მე-5 პუნქტის ა</w:t>
      </w:r>
      <w:r w:rsidR="006979FE" w:rsidRPr="0017689A">
        <w:rPr>
          <w:rFonts w:ascii="Sylfaen" w:hAnsi="Sylfaen"/>
          <w:vertAlign w:val="superscript"/>
        </w:rPr>
        <w:t>1</w:t>
      </w:r>
      <w:r w:rsidR="006979FE" w:rsidRPr="0017689A">
        <w:rPr>
          <w:rFonts w:ascii="Sylfaen" w:hAnsi="Sylfaen"/>
        </w:rPr>
        <w:t xml:space="preserve"> ქვეპუნქტი ჩამოყალიბდეს შემდეგი რედაქციით</w:t>
      </w:r>
      <w:r w:rsidR="00AB7BEE" w:rsidRPr="0017689A">
        <w:rPr>
          <w:rFonts w:ascii="Sylfaen" w:hAnsi="Sylfaen"/>
        </w:rPr>
        <w:t>:</w:t>
      </w:r>
    </w:p>
    <w:p w14:paraId="54004927" w14:textId="77777777" w:rsidR="006979FE" w:rsidRPr="0017689A" w:rsidRDefault="006979FE" w:rsidP="006726D3">
      <w:pPr>
        <w:jc w:val="both"/>
        <w:rPr>
          <w:rFonts w:ascii="Sylfaen" w:hAnsi="Sylfaen"/>
        </w:rPr>
      </w:pPr>
      <w:r w:rsidRPr="0017689A">
        <w:rPr>
          <w:rFonts w:ascii="Sylfaen" w:hAnsi="Sylfaen"/>
        </w:rPr>
        <w:t>„ა</w:t>
      </w:r>
      <w:r w:rsidRPr="0017689A">
        <w:rPr>
          <w:rFonts w:ascii="Times New Roman" w:hAnsi="Times New Roman" w:cs="Times New Roman"/>
        </w:rPr>
        <w:t>​</w:t>
      </w:r>
      <w:r w:rsidRPr="0017689A">
        <w:rPr>
          <w:rFonts w:ascii="Sylfaen" w:hAnsi="Sylfaen"/>
          <w:vertAlign w:val="superscript"/>
        </w:rPr>
        <w:t>1</w:t>
      </w:r>
      <w:r w:rsidRPr="0017689A">
        <w:rPr>
          <w:rFonts w:ascii="Sylfaen" w:hAnsi="Sylfaen"/>
        </w:rPr>
        <w:t xml:space="preserve">) ამ პუნქტის „ა.ბ“ ქვეპუნქტით გათვალისწინებული ევროკავშირის სამართლებრივი აქტის არსებობის შემთხვევაში, მასთან შესაბამისობის ცხრილი, დანართი №1-ის შესაბამისად, სადაც </w:t>
      </w:r>
      <w:r w:rsidRPr="0017689A">
        <w:rPr>
          <w:rFonts w:ascii="Sylfaen" w:hAnsi="Sylfaen"/>
        </w:rPr>
        <w:lastRenderedPageBreak/>
        <w:t xml:space="preserve">ევროკავშირის სამართლებრივი აქტის შესაბამისი ნორმის ტექსტი შეიტანება მხოლოდ იმ შემთხვევაში, როდესაც </w:t>
      </w:r>
      <w:r w:rsidR="008109C7" w:rsidRPr="0017689A">
        <w:rPr>
          <w:rFonts w:ascii="Sylfaen" w:hAnsi="Sylfaen"/>
        </w:rPr>
        <w:t>ნორმატიული აქტის პროექტი „სრულად შესაბამისი“ ან</w:t>
      </w:r>
      <w:r w:rsidRPr="0017689A">
        <w:rPr>
          <w:rFonts w:ascii="Sylfaen" w:hAnsi="Sylfaen"/>
        </w:rPr>
        <w:t xml:space="preserve"> </w:t>
      </w:r>
      <w:r w:rsidR="008109C7" w:rsidRPr="0017689A">
        <w:rPr>
          <w:rFonts w:ascii="Sylfaen" w:hAnsi="Sylfaen"/>
        </w:rPr>
        <w:t>„ნაწილობრივ</w:t>
      </w:r>
      <w:r w:rsidRPr="0017689A">
        <w:rPr>
          <w:rFonts w:ascii="Sylfaen" w:hAnsi="Sylfaen"/>
        </w:rPr>
        <w:t xml:space="preserve"> შესაბამის</w:t>
      </w:r>
      <w:r w:rsidR="008109C7" w:rsidRPr="0017689A">
        <w:rPr>
          <w:rFonts w:ascii="Sylfaen" w:hAnsi="Sylfaen"/>
        </w:rPr>
        <w:t>ია“</w:t>
      </w:r>
      <w:r w:rsidRPr="0017689A">
        <w:rPr>
          <w:rFonts w:ascii="Sylfaen" w:hAnsi="Sylfaen"/>
        </w:rPr>
        <w:t>, „არასავალდებულო“ და „შეუსაბამო“ მუხლების შემთხვევაში</w:t>
      </w:r>
      <w:r w:rsidR="00AB7BEE" w:rsidRPr="0017689A">
        <w:rPr>
          <w:rFonts w:ascii="Sylfaen" w:hAnsi="Sylfaen"/>
        </w:rPr>
        <w:t xml:space="preserve"> –</w:t>
      </w:r>
      <w:r w:rsidRPr="0017689A">
        <w:rPr>
          <w:rFonts w:ascii="Sylfaen" w:hAnsi="Sylfaen"/>
        </w:rPr>
        <w:t xml:space="preserve"> </w:t>
      </w:r>
      <w:r w:rsidR="00AB7BEE" w:rsidRPr="0017689A">
        <w:rPr>
          <w:rFonts w:ascii="Sylfaen" w:hAnsi="Sylfaen"/>
        </w:rPr>
        <w:t xml:space="preserve">ცხრილში შეიტანება </w:t>
      </w:r>
      <w:r w:rsidRPr="0017689A">
        <w:rPr>
          <w:rFonts w:ascii="Sylfaen" w:hAnsi="Sylfaen"/>
        </w:rPr>
        <w:t xml:space="preserve">მხოლოდ </w:t>
      </w:r>
      <w:r w:rsidR="00AB7BEE" w:rsidRPr="0017689A">
        <w:rPr>
          <w:rFonts w:ascii="Sylfaen" w:hAnsi="Sylfaen"/>
        </w:rPr>
        <w:t xml:space="preserve">მუხლების </w:t>
      </w:r>
      <w:r w:rsidRPr="0017689A">
        <w:rPr>
          <w:rFonts w:ascii="Sylfaen" w:hAnsi="Sylfaen"/>
        </w:rPr>
        <w:t>ნუმერაცია.“.</w:t>
      </w:r>
      <w:bookmarkStart w:id="0" w:name="_GoBack"/>
      <w:bookmarkEnd w:id="0"/>
    </w:p>
    <w:p w14:paraId="2A0350DC" w14:textId="77777777" w:rsidR="00D47A44" w:rsidRPr="0017689A" w:rsidRDefault="00D47A44" w:rsidP="006726D3">
      <w:pPr>
        <w:jc w:val="both"/>
        <w:rPr>
          <w:rFonts w:ascii="Sylfaen" w:hAnsi="Sylfaen"/>
        </w:rPr>
      </w:pPr>
    </w:p>
    <w:p w14:paraId="5C41CCC8" w14:textId="77777777" w:rsidR="00D47A44" w:rsidRPr="0017689A" w:rsidRDefault="00D47A44" w:rsidP="006726D3">
      <w:pPr>
        <w:jc w:val="both"/>
        <w:rPr>
          <w:rFonts w:ascii="Sylfaen" w:hAnsi="Sylfaen"/>
        </w:rPr>
      </w:pPr>
    </w:p>
    <w:p w14:paraId="7391D6E0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3CED422A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75102995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081841A7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259B5559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5325FB37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73235C8C" w14:textId="77777777" w:rsidR="00746D4A" w:rsidRPr="0017689A" w:rsidRDefault="00746D4A" w:rsidP="006726D3">
      <w:pPr>
        <w:jc w:val="both"/>
        <w:rPr>
          <w:rFonts w:ascii="Sylfaen" w:hAnsi="Sylfaen"/>
        </w:rPr>
      </w:pPr>
    </w:p>
    <w:p w14:paraId="7491FF77" w14:textId="77777777" w:rsidR="00FD6D64" w:rsidRPr="0017689A" w:rsidRDefault="00FD6D64" w:rsidP="006726D3">
      <w:pPr>
        <w:jc w:val="both"/>
        <w:rPr>
          <w:rFonts w:ascii="Sylfaen" w:hAnsi="Sylfaen"/>
        </w:rPr>
      </w:pPr>
    </w:p>
    <w:sectPr w:rsidR="00FD6D64" w:rsidRPr="0017689A" w:rsidSect="00FD6D6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30"/>
    <w:rsid w:val="00047673"/>
    <w:rsid w:val="00071B30"/>
    <w:rsid w:val="00096540"/>
    <w:rsid w:val="00121A5B"/>
    <w:rsid w:val="0017689A"/>
    <w:rsid w:val="002622CF"/>
    <w:rsid w:val="00354313"/>
    <w:rsid w:val="00364A26"/>
    <w:rsid w:val="00372075"/>
    <w:rsid w:val="00463130"/>
    <w:rsid w:val="0046565F"/>
    <w:rsid w:val="00570261"/>
    <w:rsid w:val="00630F70"/>
    <w:rsid w:val="00664725"/>
    <w:rsid w:val="0066670D"/>
    <w:rsid w:val="006726D3"/>
    <w:rsid w:val="0069177E"/>
    <w:rsid w:val="006979FE"/>
    <w:rsid w:val="00746D4A"/>
    <w:rsid w:val="00752363"/>
    <w:rsid w:val="007A6B61"/>
    <w:rsid w:val="007D028C"/>
    <w:rsid w:val="008109C7"/>
    <w:rsid w:val="008B7AD1"/>
    <w:rsid w:val="00930FE4"/>
    <w:rsid w:val="00936758"/>
    <w:rsid w:val="009D190C"/>
    <w:rsid w:val="00AB7BEE"/>
    <w:rsid w:val="00AE7735"/>
    <w:rsid w:val="00BC0F58"/>
    <w:rsid w:val="00D47A44"/>
    <w:rsid w:val="00DB002C"/>
    <w:rsid w:val="00DD1660"/>
    <w:rsid w:val="00F376A1"/>
    <w:rsid w:val="00FD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E6215"/>
  <w15:chartTrackingRefBased/>
  <w15:docId w15:val="{EF8F83C6-6B1D-4E81-A23A-5EAF1331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4A26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4A26"/>
    <w:rPr>
      <w:rFonts w:ascii="Sylfaen" w:eastAsia="Sylfaen" w:hAnsi="Sylfae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64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0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F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Ghvaladze</dc:creator>
  <cp:keywords/>
  <dc:description/>
  <cp:lastModifiedBy>Natia Mikeladze</cp:lastModifiedBy>
  <cp:revision>12</cp:revision>
  <cp:lastPrinted>2018-10-05T15:21:00Z</cp:lastPrinted>
  <dcterms:created xsi:type="dcterms:W3CDTF">2018-10-08T10:00:00Z</dcterms:created>
  <dcterms:modified xsi:type="dcterms:W3CDTF">2018-10-09T15:08:00Z</dcterms:modified>
</cp:coreProperties>
</file>